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3A" w:rsidRDefault="00953C3A">
      <w:pPr>
        <w:pStyle w:val="a3"/>
        <w:spacing w:before="6"/>
        <w:ind w:left="0"/>
        <w:jc w:val="left"/>
      </w:pPr>
    </w:p>
    <w:p w:rsidR="00953C3A" w:rsidRDefault="00AE6313">
      <w:pPr>
        <w:pStyle w:val="a3"/>
        <w:ind w:left="4419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9E77D96" wp14:editId="50C9B7B6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628904" cy="6289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04" cy="62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1CB">
        <w:rPr>
          <w:noProof/>
          <w:sz w:val="20"/>
          <w:lang w:eastAsia="ru-RU"/>
        </w:rPr>
        <w:drawing>
          <wp:inline distT="0" distB="0" distL="0" distR="0">
            <wp:extent cx="634048" cy="675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48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3A" w:rsidRDefault="00953C3A">
      <w:pPr>
        <w:pStyle w:val="a3"/>
        <w:spacing w:before="7"/>
        <w:ind w:left="0"/>
        <w:jc w:val="left"/>
        <w:rPr>
          <w:sz w:val="20"/>
        </w:rPr>
      </w:pPr>
    </w:p>
    <w:p w:rsidR="00953C3A" w:rsidRDefault="009851CB">
      <w:pPr>
        <w:pStyle w:val="1"/>
        <w:spacing w:before="88" w:line="317" w:lineRule="exact"/>
        <w:ind w:left="2399" w:right="2399"/>
        <w:jc w:val="center"/>
      </w:pPr>
      <w:r>
        <w:t>Арбитражный</w:t>
      </w:r>
      <w:r>
        <w:rPr>
          <w:spacing w:val="-3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953C3A" w:rsidRDefault="009851CB">
      <w:pPr>
        <w:pStyle w:val="a3"/>
        <w:spacing w:line="268" w:lineRule="exact"/>
        <w:ind w:left="1626" w:right="2575"/>
        <w:jc w:val="center"/>
      </w:pPr>
      <w:r>
        <w:t>107053,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проспект Академика</w:t>
      </w:r>
      <w:r>
        <w:rPr>
          <w:spacing w:val="-6"/>
        </w:rPr>
        <w:t xml:space="preserve"> </w:t>
      </w:r>
      <w:r>
        <w:t>Сахарова,</w:t>
      </w:r>
      <w:r>
        <w:rPr>
          <w:spacing w:val="-4"/>
        </w:rPr>
        <w:t xml:space="preserve"> </w:t>
      </w:r>
      <w:r>
        <w:t>д.18</w:t>
      </w:r>
    </w:p>
    <w:p w:rsidR="00953C3A" w:rsidRDefault="009851CB">
      <w:pPr>
        <w:pStyle w:val="a3"/>
        <w:spacing w:line="273" w:lineRule="exact"/>
        <w:ind w:left="2399" w:right="2399"/>
        <w:jc w:val="center"/>
      </w:pPr>
      <w:hyperlink r:id="rId8">
        <w:r>
          <w:t>http://asmo.arbitr.ru/</w:t>
        </w:r>
      </w:hyperlink>
    </w:p>
    <w:p w:rsidR="00953C3A" w:rsidRDefault="00953C3A">
      <w:pPr>
        <w:pStyle w:val="a3"/>
        <w:ind w:left="0"/>
        <w:jc w:val="left"/>
        <w:rPr>
          <w:sz w:val="20"/>
        </w:rPr>
      </w:pPr>
    </w:p>
    <w:p w:rsidR="00953C3A" w:rsidRDefault="00953C3A">
      <w:pPr>
        <w:rPr>
          <w:sz w:val="20"/>
        </w:rPr>
        <w:sectPr w:rsidR="00953C3A">
          <w:headerReference w:type="default" r:id="rId9"/>
          <w:type w:val="continuous"/>
          <w:pgSz w:w="11910" w:h="16840"/>
          <w:pgMar w:top="980" w:right="460" w:bottom="280" w:left="1600" w:header="722" w:footer="720" w:gutter="0"/>
          <w:pgNumType w:start="1"/>
          <w:cols w:space="720"/>
        </w:sectPr>
      </w:pPr>
      <w:bookmarkStart w:id="0" w:name="_GoBack"/>
      <w:bookmarkEnd w:id="0"/>
    </w:p>
    <w:p w:rsidR="00953C3A" w:rsidRDefault="00953C3A">
      <w:pPr>
        <w:pStyle w:val="a3"/>
        <w:ind w:left="0"/>
        <w:jc w:val="left"/>
        <w:rPr>
          <w:sz w:val="26"/>
        </w:rPr>
      </w:pPr>
    </w:p>
    <w:p w:rsidR="00953C3A" w:rsidRDefault="00953C3A">
      <w:pPr>
        <w:pStyle w:val="a3"/>
        <w:ind w:left="0"/>
        <w:jc w:val="left"/>
        <w:rPr>
          <w:sz w:val="26"/>
        </w:rPr>
      </w:pPr>
    </w:p>
    <w:p w:rsidR="00953C3A" w:rsidRDefault="00953C3A">
      <w:pPr>
        <w:pStyle w:val="a3"/>
        <w:spacing w:before="10"/>
        <w:ind w:left="0"/>
        <w:jc w:val="left"/>
        <w:rPr>
          <w:sz w:val="28"/>
        </w:rPr>
      </w:pPr>
    </w:p>
    <w:p w:rsidR="00953C3A" w:rsidRDefault="009851CB">
      <w:pPr>
        <w:pStyle w:val="a3"/>
        <w:jc w:val="left"/>
      </w:pPr>
      <w:r>
        <w:t>г.</w:t>
      </w:r>
      <w:r>
        <w:rPr>
          <w:spacing w:val="-5"/>
        </w:rPr>
        <w:t xml:space="preserve"> </w:t>
      </w:r>
      <w:r>
        <w:t>Москва</w:t>
      </w:r>
    </w:p>
    <w:p w:rsidR="00953C3A" w:rsidRDefault="009851CB">
      <w:pPr>
        <w:pStyle w:val="a3"/>
        <w:spacing w:before="3"/>
        <w:ind w:left="0"/>
        <w:jc w:val="left"/>
        <w:rPr>
          <w:sz w:val="21"/>
        </w:rPr>
      </w:pPr>
      <w:r>
        <w:br w:type="column"/>
      </w:r>
    </w:p>
    <w:p w:rsidR="00953C3A" w:rsidRDefault="009851CB">
      <w:pPr>
        <w:pStyle w:val="2"/>
      </w:pPr>
      <w:r>
        <w:t>ОПРЕДЕЛЕНИЕ</w:t>
      </w:r>
    </w:p>
    <w:p w:rsidR="00953C3A" w:rsidRDefault="009851CB">
      <w:pPr>
        <w:spacing w:line="273" w:lineRule="exact"/>
        <w:ind w:left="89" w:right="218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гражданина</w:t>
      </w:r>
    </w:p>
    <w:p w:rsidR="00953C3A" w:rsidRDefault="00953C3A">
      <w:pPr>
        <w:spacing w:line="273" w:lineRule="exact"/>
        <w:jc w:val="center"/>
        <w:rPr>
          <w:sz w:val="24"/>
        </w:rPr>
        <w:sectPr w:rsidR="00953C3A">
          <w:type w:val="continuous"/>
          <w:pgSz w:w="11910" w:h="16840"/>
          <w:pgMar w:top="980" w:right="460" w:bottom="280" w:left="1600" w:header="720" w:footer="720" w:gutter="0"/>
          <w:cols w:num="2" w:space="720" w:equalWidth="0">
            <w:col w:w="1132" w:space="964"/>
            <w:col w:w="7754"/>
          </w:cols>
        </w:sectPr>
      </w:pPr>
    </w:p>
    <w:p w:rsidR="00953C3A" w:rsidRDefault="009851CB">
      <w:pPr>
        <w:pStyle w:val="a3"/>
        <w:tabs>
          <w:tab w:val="left" w:pos="6488"/>
        </w:tabs>
        <w:spacing w:line="275" w:lineRule="exact"/>
      </w:pPr>
      <w:r>
        <w:t>28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2020 года</w:t>
      </w:r>
      <w:r>
        <w:tab/>
        <w:t>Дело</w:t>
      </w:r>
      <w:r>
        <w:rPr>
          <w:spacing w:val="-6"/>
        </w:rPr>
        <w:t xml:space="preserve"> </w:t>
      </w:r>
      <w:r>
        <w:t>№ А41-65683/19</w:t>
      </w:r>
    </w:p>
    <w:p w:rsidR="00953C3A" w:rsidRDefault="00953C3A">
      <w:pPr>
        <w:pStyle w:val="a3"/>
        <w:spacing w:before="9"/>
        <w:ind w:left="0"/>
        <w:jc w:val="left"/>
        <w:rPr>
          <w:sz w:val="23"/>
        </w:rPr>
      </w:pPr>
    </w:p>
    <w:p w:rsidR="00953C3A" w:rsidRDefault="009851CB">
      <w:pPr>
        <w:pStyle w:val="a3"/>
        <w:ind w:left="821" w:right="2328"/>
        <w:jc w:val="left"/>
      </w:pPr>
      <w:r>
        <w:t>Резолютивная часть определения объявлена 14 апреля 2020 года.</w:t>
      </w:r>
      <w:r>
        <w:rPr>
          <w:spacing w:val="-57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изготовлен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года.</w:t>
      </w:r>
    </w:p>
    <w:p w:rsidR="00953C3A" w:rsidRDefault="00953C3A">
      <w:pPr>
        <w:pStyle w:val="a3"/>
        <w:spacing w:before="3"/>
        <w:ind w:left="0"/>
        <w:jc w:val="left"/>
      </w:pPr>
    </w:p>
    <w:p w:rsidR="00953C3A" w:rsidRDefault="009851CB">
      <w:pPr>
        <w:pStyle w:val="a3"/>
        <w:ind w:right="102" w:firstLine="720"/>
      </w:pPr>
      <w:r>
        <w:t>Арбитражный суд Московской области в составе судьи Левченко Ю.А., при ведении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Межитовой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 отчет финансового управляющего о результатах реализации имущества Федотова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Алексеевича,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</w:t>
      </w:r>
      <w:r>
        <w:rPr>
          <w:spacing w:val="1"/>
        </w:rPr>
        <w:t xml:space="preserve"> </w:t>
      </w:r>
      <w:r>
        <w:t>Федотова</w:t>
      </w:r>
      <w:r>
        <w:rPr>
          <w:spacing w:val="1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Алексеевича,</w:t>
      </w:r>
    </w:p>
    <w:p w:rsidR="00953C3A" w:rsidRDefault="009851CB">
      <w:pPr>
        <w:pStyle w:val="a3"/>
      </w:pPr>
      <w:r>
        <w:t>при</w:t>
      </w:r>
      <w:r>
        <w:rPr>
          <w:spacing w:val="-3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протоколу,</w:t>
      </w:r>
    </w:p>
    <w:p w:rsidR="00953C3A" w:rsidRDefault="00953C3A">
      <w:pPr>
        <w:pStyle w:val="a3"/>
        <w:spacing w:before="3"/>
        <w:ind w:left="0"/>
        <w:jc w:val="left"/>
      </w:pPr>
    </w:p>
    <w:p w:rsidR="00953C3A" w:rsidRDefault="009851CB">
      <w:pPr>
        <w:pStyle w:val="2"/>
        <w:ind w:left="2399" w:right="2395"/>
      </w:pPr>
      <w:r>
        <w:t>УСТАНОВИЛ:</w:t>
      </w:r>
    </w:p>
    <w:p w:rsidR="00953C3A" w:rsidRDefault="009851CB">
      <w:pPr>
        <w:pStyle w:val="a3"/>
        <w:ind w:right="99" w:firstLine="710"/>
      </w:pPr>
      <w:r>
        <w:t>Решением Арбитражного суда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делу А41-</w:t>
      </w:r>
      <w:r>
        <w:rPr>
          <w:spacing w:val="1"/>
        </w:rPr>
        <w:t xml:space="preserve"> </w:t>
      </w:r>
      <w:r>
        <w:t>65683/19</w:t>
      </w:r>
      <w:r>
        <w:rPr>
          <w:spacing w:val="1"/>
        </w:rPr>
        <w:t xml:space="preserve"> </w:t>
      </w:r>
      <w:r>
        <w:t>Федотов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Алексеевич</w:t>
      </w:r>
      <w:r>
        <w:rPr>
          <w:spacing w:val="1"/>
        </w:rPr>
        <w:t xml:space="preserve"> </w:t>
      </w:r>
      <w:r>
        <w:t>(07.12.1960</w:t>
      </w:r>
      <w:r>
        <w:rPr>
          <w:spacing w:val="1"/>
        </w:rPr>
        <w:t xml:space="preserve"> </w:t>
      </w:r>
      <w:r>
        <w:t>г.р.,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Щекино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501304897229,</w:t>
      </w:r>
      <w:r>
        <w:rPr>
          <w:spacing w:val="1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t>071-646-785-84,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>
        <w:t>Московская область, Се</w:t>
      </w:r>
      <w:r>
        <w:t>ргиев Посад, Овражный переулок, д. 8а) признан несостоятельным</w:t>
      </w:r>
      <w:r>
        <w:rPr>
          <w:spacing w:val="1"/>
        </w:rPr>
        <w:t xml:space="preserve"> </w:t>
      </w:r>
      <w:r>
        <w:t>(банкротом), в</w:t>
      </w:r>
      <w:r>
        <w:rPr>
          <w:spacing w:val="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должника</w:t>
      </w:r>
      <w:r>
        <w:rPr>
          <w:spacing w:val="-3"/>
        </w:rPr>
        <w:t xml:space="preserve"> </w:t>
      </w:r>
      <w:r>
        <w:t>введена</w:t>
      </w:r>
      <w:r>
        <w:rPr>
          <w:spacing w:val="-3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реализации имущества.</w:t>
      </w:r>
    </w:p>
    <w:p w:rsidR="00953C3A" w:rsidRDefault="009851CB">
      <w:pPr>
        <w:pStyle w:val="a3"/>
        <w:spacing w:line="275" w:lineRule="exact"/>
        <w:ind w:left="811"/>
      </w:pPr>
      <w:r>
        <w:t>Финансовым</w:t>
      </w:r>
      <w:r>
        <w:rPr>
          <w:spacing w:val="-4"/>
        </w:rPr>
        <w:t xml:space="preserve"> </w:t>
      </w:r>
      <w:r>
        <w:t>управляющим утверждена</w:t>
      </w:r>
      <w:r>
        <w:rPr>
          <w:spacing w:val="-7"/>
        </w:rPr>
        <w:t xml:space="preserve"> </w:t>
      </w:r>
      <w:r>
        <w:t>Сапрыкина</w:t>
      </w:r>
      <w:r>
        <w:rPr>
          <w:spacing w:val="-8"/>
        </w:rPr>
        <w:t xml:space="preserve"> </w:t>
      </w:r>
      <w:r>
        <w:t>Екатерина</w:t>
      </w:r>
      <w:r>
        <w:rPr>
          <w:spacing w:val="-3"/>
        </w:rPr>
        <w:t xml:space="preserve"> </w:t>
      </w:r>
      <w:r>
        <w:t>Александровна.</w:t>
      </w:r>
    </w:p>
    <w:p w:rsidR="00953C3A" w:rsidRDefault="009851CB">
      <w:pPr>
        <w:pStyle w:val="a3"/>
        <w:spacing w:line="242" w:lineRule="auto"/>
        <w:ind w:right="104" w:firstLine="710"/>
      </w:pPr>
      <w:r>
        <w:t>Сообщение о введении процедуры опубликовано в газе</w:t>
      </w:r>
      <w:r>
        <w:t>те "Коммерсантъ" №202(6682)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02.11.2019.</w:t>
      </w:r>
    </w:p>
    <w:p w:rsidR="00953C3A" w:rsidRDefault="009851CB">
      <w:pPr>
        <w:pStyle w:val="a3"/>
        <w:ind w:right="105" w:firstLine="710"/>
      </w:pPr>
      <w:r>
        <w:t>До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имущества гражданина по существу,</w:t>
      </w:r>
      <w:r>
        <w:rPr>
          <w:spacing w:val="60"/>
        </w:rPr>
        <w:t xml:space="preserve"> </w:t>
      </w:r>
      <w:r>
        <w:t>от финансового управляющего поступило ходатайство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банкротства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должника.</w:t>
      </w:r>
    </w:p>
    <w:p w:rsidR="00953C3A" w:rsidRDefault="009851CB">
      <w:pPr>
        <w:pStyle w:val="a3"/>
        <w:spacing w:line="242" w:lineRule="auto"/>
        <w:ind w:right="114" w:firstLine="710"/>
      </w:pPr>
      <w:r>
        <w:t>Судом дело рассмотрено в порядке ст.156 АПК РФ в отсутствие участвующих в деле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извещенных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времени и</w:t>
      </w:r>
      <w:r>
        <w:rPr>
          <w:spacing w:val="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судебного</w:t>
      </w:r>
      <w:r>
        <w:rPr>
          <w:spacing w:val="-6"/>
        </w:rPr>
        <w:t xml:space="preserve"> </w:t>
      </w:r>
      <w:r>
        <w:t>заседания.</w:t>
      </w:r>
    </w:p>
    <w:p w:rsidR="00953C3A" w:rsidRDefault="009851CB">
      <w:pPr>
        <w:pStyle w:val="a3"/>
        <w:ind w:right="103" w:firstLine="710"/>
      </w:pPr>
      <w:r>
        <w:t>Исследовав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совокупности и взаимосвязи, су</w:t>
      </w:r>
      <w:r>
        <w:t>д приходит к выводу о завершении процедуры банкротства -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Федотова</w:t>
      </w:r>
      <w:r>
        <w:rPr>
          <w:spacing w:val="-4"/>
        </w:rPr>
        <w:t xml:space="preserve"> </w:t>
      </w:r>
      <w:r>
        <w:t>Владимира</w:t>
      </w:r>
      <w:r>
        <w:rPr>
          <w:spacing w:val="2"/>
        </w:rPr>
        <w:t xml:space="preserve"> </w:t>
      </w:r>
      <w:r>
        <w:t>Алексеевича.</w:t>
      </w:r>
    </w:p>
    <w:p w:rsidR="00953C3A" w:rsidRDefault="009851CB">
      <w:pPr>
        <w:pStyle w:val="a3"/>
        <w:ind w:right="107" w:firstLine="710"/>
      </w:pPr>
      <w:r>
        <w:t>В соответствии с п.1 ст. 213.28 Закона о банкротстве после завершения расчетов с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продажу имущества гражданина и погашение требований кредиторов,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кредиторов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погаше</w:t>
      </w:r>
      <w:r>
        <w:t>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кредиторов.</w:t>
      </w:r>
    </w:p>
    <w:p w:rsidR="00953C3A" w:rsidRDefault="009851CB">
      <w:pPr>
        <w:pStyle w:val="a3"/>
        <w:ind w:right="149" w:firstLine="710"/>
      </w:pPr>
      <w:r>
        <w:t>Из представленного в материалы дела</w:t>
      </w:r>
      <w:r>
        <w:rPr>
          <w:spacing w:val="60"/>
        </w:rPr>
        <w:t xml:space="preserve"> </w:t>
      </w:r>
      <w:r>
        <w:t>отчета финансового управляющего следует,</w:t>
      </w:r>
      <w:r>
        <w:rPr>
          <w:spacing w:val="1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ходе</w:t>
      </w:r>
      <w:r>
        <w:rPr>
          <w:spacing w:val="50"/>
        </w:rPr>
        <w:t xml:space="preserve"> </w:t>
      </w:r>
      <w:r>
        <w:t>процедуры</w:t>
      </w:r>
      <w:r>
        <w:rPr>
          <w:spacing w:val="50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имущества</w:t>
      </w:r>
      <w:r>
        <w:rPr>
          <w:spacing w:val="55"/>
        </w:rPr>
        <w:t xml:space="preserve"> </w:t>
      </w:r>
      <w:r>
        <w:t>должника</w:t>
      </w:r>
      <w:r>
        <w:rPr>
          <w:spacing w:val="50"/>
        </w:rPr>
        <w:t xml:space="preserve"> </w:t>
      </w:r>
      <w:r>
        <w:t>сформирован</w:t>
      </w:r>
      <w:r>
        <w:rPr>
          <w:spacing w:val="53"/>
        </w:rPr>
        <w:t xml:space="preserve"> </w:t>
      </w:r>
      <w:r>
        <w:t>реестр</w:t>
      </w:r>
      <w:r>
        <w:rPr>
          <w:spacing w:val="50"/>
        </w:rPr>
        <w:t xml:space="preserve"> </w:t>
      </w:r>
      <w:r>
        <w:t>требований</w:t>
      </w:r>
    </w:p>
    <w:p w:rsidR="00953C3A" w:rsidRDefault="00953C3A">
      <w:pPr>
        <w:sectPr w:rsidR="00953C3A">
          <w:type w:val="continuous"/>
          <w:pgSz w:w="11910" w:h="16840"/>
          <w:pgMar w:top="980" w:right="460" w:bottom="280" w:left="1600" w:header="720" w:footer="720" w:gutter="0"/>
          <w:cols w:space="720"/>
        </w:sectPr>
      </w:pPr>
    </w:p>
    <w:p w:rsidR="00953C3A" w:rsidRDefault="00953C3A">
      <w:pPr>
        <w:pStyle w:val="a3"/>
        <w:ind w:left="0"/>
        <w:jc w:val="left"/>
        <w:rPr>
          <w:sz w:val="16"/>
        </w:rPr>
      </w:pPr>
    </w:p>
    <w:p w:rsidR="00953C3A" w:rsidRDefault="009851CB">
      <w:pPr>
        <w:pStyle w:val="a3"/>
        <w:spacing w:before="90" w:line="242" w:lineRule="auto"/>
        <w:ind w:right="148"/>
      </w:pPr>
      <w:r>
        <w:t>кредиторов, установлена кредиторская задолженность третьей очереди в сумме 146 991,53</w:t>
      </w:r>
      <w:r>
        <w:rPr>
          <w:spacing w:val="1"/>
        </w:rPr>
        <w:t xml:space="preserve"> </w:t>
      </w:r>
      <w:r>
        <w:t>руб.,</w:t>
      </w:r>
      <w:r>
        <w:rPr>
          <w:spacing w:val="-1"/>
        </w:rPr>
        <w:t xml:space="preserve"> </w:t>
      </w:r>
      <w:r>
        <w:t>задолженность первой и второй</w:t>
      </w:r>
      <w:r>
        <w:rPr>
          <w:spacing w:val="1"/>
        </w:rPr>
        <w:t xml:space="preserve"> </w:t>
      </w:r>
      <w:r>
        <w:t>очереди отсутствует.</w:t>
      </w:r>
    </w:p>
    <w:p w:rsidR="00953C3A" w:rsidRDefault="009851CB">
      <w:pPr>
        <w:pStyle w:val="a3"/>
        <w:spacing w:line="273" w:lineRule="exact"/>
        <w:ind w:left="811"/>
      </w:pPr>
      <w:r>
        <w:t>Реестровые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погашены.</w:t>
      </w:r>
    </w:p>
    <w:p w:rsidR="00953C3A" w:rsidRDefault="009851CB">
      <w:pPr>
        <w:pStyle w:val="a3"/>
        <w:ind w:right="105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регистрирующие</w:t>
      </w:r>
      <w:r>
        <w:rPr>
          <w:spacing w:val="3"/>
        </w:rPr>
        <w:t xml:space="preserve"> </w:t>
      </w:r>
      <w:r>
        <w:t>органы.</w:t>
      </w:r>
    </w:p>
    <w:p w:rsidR="00953C3A" w:rsidRDefault="009851CB">
      <w:pPr>
        <w:pStyle w:val="a3"/>
        <w:spacing w:line="242" w:lineRule="auto"/>
        <w:ind w:right="108" w:firstLine="710"/>
      </w:pP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возможности расплатиться со всеми имеющимися долгами, оснований для восстановления</w:t>
      </w:r>
      <w:r>
        <w:rPr>
          <w:spacing w:val="1"/>
        </w:rPr>
        <w:t xml:space="preserve"> </w:t>
      </w:r>
      <w:r>
        <w:t>платежеспособности не</w:t>
      </w:r>
      <w:r>
        <w:rPr>
          <w:spacing w:val="-2"/>
        </w:rPr>
        <w:t xml:space="preserve"> </w:t>
      </w:r>
      <w:r>
        <w:t>имеется.</w:t>
      </w:r>
    </w:p>
    <w:p w:rsidR="00953C3A" w:rsidRDefault="009851CB">
      <w:pPr>
        <w:pStyle w:val="a3"/>
        <w:ind w:right="115" w:firstLine="710"/>
      </w:pPr>
      <w:r>
        <w:t>Денежных средств должника достаточно для пок</w:t>
      </w:r>
      <w:r>
        <w:t>рытия судебных расходов и выплат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финансовому</w:t>
      </w:r>
      <w:r>
        <w:rPr>
          <w:spacing w:val="-1"/>
        </w:rPr>
        <w:t xml:space="preserve"> </w:t>
      </w:r>
      <w:r>
        <w:t>управляющему.</w:t>
      </w:r>
    </w:p>
    <w:p w:rsidR="00953C3A" w:rsidRDefault="009851CB">
      <w:pPr>
        <w:pStyle w:val="a3"/>
        <w:spacing w:line="242" w:lineRule="auto"/>
        <w:ind w:right="150" w:firstLine="710"/>
      </w:pPr>
      <w:r>
        <w:t>Учитывая изложенное, суд приходит к выводу о том, что финансовым управляющим</w:t>
      </w:r>
      <w:r>
        <w:rPr>
          <w:spacing w:val="1"/>
        </w:rPr>
        <w:t xml:space="preserve"> </w:t>
      </w:r>
      <w:r>
        <w:t>за период процедуры банкротства – реализации имущества должника были выполнены все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предусмот</w:t>
      </w:r>
      <w:r>
        <w:t>ренные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банкротстве.</w:t>
      </w:r>
    </w:p>
    <w:p w:rsidR="00953C3A" w:rsidRDefault="009851CB">
      <w:pPr>
        <w:pStyle w:val="a3"/>
        <w:ind w:right="109" w:firstLine="710"/>
      </w:pPr>
      <w:r>
        <w:t>В соответствии с п. 6. ст. 213.27 Закона о банкротстве РФ требования кредиторов, не</w:t>
      </w:r>
      <w:r>
        <w:rPr>
          <w:spacing w:val="1"/>
        </w:rPr>
        <w:t xml:space="preserve"> </w:t>
      </w:r>
      <w:r>
        <w:t>удовлетворенные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погашенными,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</w:p>
    <w:p w:rsidR="00953C3A" w:rsidRDefault="009851CB">
      <w:pPr>
        <w:pStyle w:val="a3"/>
        <w:ind w:right="106" w:firstLine="710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банкротом,</w:t>
      </w:r>
      <w:r>
        <w:rPr>
          <w:spacing w:val="1"/>
        </w:rPr>
        <w:t xml:space="preserve"> </w:t>
      </w:r>
      <w:r>
        <w:t>освобождается от дальнейшего исполнения требований кредиторов, в том числе требований</w:t>
      </w:r>
      <w:r>
        <w:rPr>
          <w:spacing w:val="1"/>
        </w:rPr>
        <w:t xml:space="preserve"> </w:t>
      </w:r>
      <w:r>
        <w:t>кредиторов,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реструктуризации</w:t>
      </w:r>
      <w:r>
        <w:rPr>
          <w:spacing w:val="1"/>
        </w:rPr>
        <w:t xml:space="preserve"> </w:t>
      </w:r>
      <w:r>
        <w:t>долгов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реализации имущества</w:t>
      </w:r>
      <w:r>
        <w:rPr>
          <w:spacing w:val="-2"/>
        </w:rPr>
        <w:t xml:space="preserve"> </w:t>
      </w:r>
      <w:r>
        <w:t>гражданина.</w:t>
      </w:r>
    </w:p>
    <w:p w:rsidR="00953C3A" w:rsidRDefault="009851CB">
      <w:pPr>
        <w:pStyle w:val="a3"/>
        <w:ind w:right="149" w:firstLine="710"/>
      </w:pPr>
      <w:r>
        <w:t>При изложенных обстоятельствах, суд приходит к выводу о том, что финансовым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банкротства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 Законом о банкротстве, в связи с чем имеются основания для завершения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Федотова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об освобождении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обязательств.</w:t>
      </w:r>
    </w:p>
    <w:p w:rsidR="00953C3A" w:rsidRDefault="009851CB">
      <w:pPr>
        <w:pStyle w:val="a3"/>
        <w:spacing w:line="242" w:lineRule="auto"/>
        <w:ind w:right="102" w:firstLine="710"/>
      </w:pPr>
      <w:r>
        <w:t>Размер фиксирован</w:t>
      </w:r>
      <w:r>
        <w:t>ной</w:t>
      </w:r>
      <w:r>
        <w:rPr>
          <w:spacing w:val="1"/>
        </w:rPr>
        <w:t xml:space="preserve"> </w:t>
      </w:r>
      <w:r>
        <w:t>суммы такого вознаграждения составляет для финансового</w:t>
      </w:r>
      <w:r>
        <w:rPr>
          <w:spacing w:val="1"/>
        </w:rPr>
        <w:t xml:space="preserve"> </w:t>
      </w:r>
      <w:r>
        <w:t>управляющего</w:t>
      </w:r>
      <w:r>
        <w:rPr>
          <w:spacing w:val="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000</w:t>
      </w:r>
      <w:r>
        <w:rPr>
          <w:spacing w:val="10"/>
        </w:rPr>
        <w:t xml:space="preserve"> </w:t>
      </w:r>
      <w:r>
        <w:t>рублей</w:t>
      </w:r>
      <w:r>
        <w:rPr>
          <w:spacing w:val="11"/>
        </w:rPr>
        <w:t xml:space="preserve"> </w:t>
      </w:r>
      <w:r>
        <w:t>единовременно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процедуры,</w:t>
      </w:r>
      <w:r>
        <w:rPr>
          <w:spacing w:val="10"/>
        </w:rPr>
        <w:t xml:space="preserve"> </w:t>
      </w:r>
      <w:r>
        <w:t>применяемой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деле</w:t>
      </w:r>
      <w:r>
        <w:rPr>
          <w:spacing w:val="-5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банкротстве.</w:t>
      </w:r>
    </w:p>
    <w:p w:rsidR="00953C3A" w:rsidRDefault="009851CB">
      <w:pPr>
        <w:pStyle w:val="a3"/>
        <w:ind w:right="110" w:firstLine="720"/>
      </w:pPr>
      <w:r>
        <w:t>Руководствуясь ст.ст. 184, 223 Арбитражного процессуального кодекса Российской</w:t>
      </w:r>
      <w:r>
        <w:rPr>
          <w:spacing w:val="1"/>
        </w:rPr>
        <w:t xml:space="preserve"> </w:t>
      </w:r>
      <w:r>
        <w:t xml:space="preserve">Федерации, ст.ст. </w:t>
      </w:r>
      <w:r>
        <w:t>213.27, 213.28 Федерального закона "О несостоятельности (банкротстве)",</w:t>
      </w:r>
      <w:r>
        <w:rPr>
          <w:spacing w:val="1"/>
        </w:rPr>
        <w:t xml:space="preserve"> </w:t>
      </w:r>
      <w:r>
        <w:t>арбитражный суд</w:t>
      </w:r>
    </w:p>
    <w:p w:rsidR="00953C3A" w:rsidRDefault="00953C3A">
      <w:pPr>
        <w:pStyle w:val="a3"/>
        <w:spacing w:before="5"/>
        <w:ind w:left="0"/>
        <w:jc w:val="left"/>
        <w:rPr>
          <w:sz w:val="22"/>
        </w:rPr>
      </w:pPr>
    </w:p>
    <w:p w:rsidR="00953C3A" w:rsidRDefault="009851CB">
      <w:pPr>
        <w:pStyle w:val="2"/>
        <w:spacing w:before="1"/>
        <w:ind w:left="2396" w:right="2399"/>
      </w:pPr>
      <w:r>
        <w:t>ОПРЕДЕЛИЛ:</w:t>
      </w:r>
    </w:p>
    <w:p w:rsidR="00953C3A" w:rsidRDefault="009851CB">
      <w:pPr>
        <w:pStyle w:val="a3"/>
        <w:ind w:right="102" w:firstLine="710"/>
      </w:pPr>
      <w:r>
        <w:t>завершить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Федотова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(07.12.1960</w:t>
      </w:r>
      <w:r>
        <w:rPr>
          <w:spacing w:val="1"/>
        </w:rPr>
        <w:t xml:space="preserve"> </w:t>
      </w:r>
      <w:r>
        <w:t>г.р.,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Щекино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501304897229,</w:t>
      </w:r>
      <w:r>
        <w:rPr>
          <w:spacing w:val="1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t>071-646-785-84,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Сергиев</w:t>
      </w:r>
      <w:r>
        <w:rPr>
          <w:spacing w:val="-57"/>
        </w:rPr>
        <w:t xml:space="preserve"> </w:t>
      </w:r>
      <w:r>
        <w:t>Посад,</w:t>
      </w:r>
      <w:r>
        <w:rPr>
          <w:spacing w:val="-1"/>
        </w:rPr>
        <w:t xml:space="preserve"> </w:t>
      </w:r>
      <w:r>
        <w:t>Овражный</w:t>
      </w:r>
      <w:r>
        <w:rPr>
          <w:spacing w:val="1"/>
        </w:rPr>
        <w:t xml:space="preserve"> </w:t>
      </w:r>
      <w:r>
        <w:t>переулок, д. 8а).</w:t>
      </w:r>
    </w:p>
    <w:p w:rsidR="00953C3A" w:rsidRDefault="009851CB">
      <w:pPr>
        <w:pStyle w:val="a3"/>
        <w:ind w:right="102" w:firstLine="710"/>
      </w:pPr>
      <w:r>
        <w:t>Освободить</w:t>
      </w:r>
      <w:r>
        <w:rPr>
          <w:spacing w:val="1"/>
        </w:rPr>
        <w:t xml:space="preserve"> </w:t>
      </w:r>
      <w:r>
        <w:t>Федотова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кредиторов,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про</w:t>
      </w:r>
      <w:r>
        <w:t>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банкротства.</w:t>
      </w:r>
    </w:p>
    <w:p w:rsidR="00953C3A" w:rsidRDefault="009851CB">
      <w:pPr>
        <w:pStyle w:val="a3"/>
        <w:spacing w:line="242" w:lineRule="auto"/>
        <w:ind w:right="102" w:firstLine="710"/>
      </w:pPr>
      <w:r>
        <w:t>Перечислить финансовому управляющему Сапрыкиной Екатерине Александровне с</w:t>
      </w:r>
      <w:r>
        <w:rPr>
          <w:spacing w:val="1"/>
        </w:rPr>
        <w:t xml:space="preserve"> </w:t>
      </w:r>
      <w:r>
        <w:t>депозита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денежные средства 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25 000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фиксированное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-3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управляющего.</w:t>
      </w:r>
    </w:p>
    <w:p w:rsidR="00953C3A" w:rsidRDefault="009851CB">
      <w:pPr>
        <w:pStyle w:val="a3"/>
        <w:ind w:right="101" w:firstLine="710"/>
      </w:pPr>
      <w:r>
        <w:t>Определение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немедленному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 срок в Десятый арбитражный апелляционный суд через Арбитражный суд</w:t>
      </w:r>
      <w:r>
        <w:rPr>
          <w:spacing w:val="1"/>
        </w:rPr>
        <w:t xml:space="preserve"> </w:t>
      </w:r>
      <w:r>
        <w:t>Московской области.</w:t>
      </w:r>
    </w:p>
    <w:p w:rsidR="00953C3A" w:rsidRDefault="00953C3A">
      <w:pPr>
        <w:pStyle w:val="a3"/>
        <w:spacing w:before="3"/>
        <w:ind w:left="0"/>
        <w:jc w:val="left"/>
        <w:rPr>
          <w:sz w:val="38"/>
        </w:rPr>
      </w:pPr>
    </w:p>
    <w:p w:rsidR="00953C3A" w:rsidRDefault="009851CB">
      <w:pPr>
        <w:pStyle w:val="1"/>
        <w:tabs>
          <w:tab w:val="left" w:pos="7123"/>
        </w:tabs>
      </w:pPr>
      <w:r>
        <w:t>Судья</w:t>
      </w:r>
      <w:r>
        <w:tab/>
        <w:t>Ю.А.</w:t>
      </w:r>
      <w:r>
        <w:rPr>
          <w:spacing w:val="-2"/>
        </w:rPr>
        <w:t xml:space="preserve"> </w:t>
      </w:r>
      <w:r>
        <w:t>Левченко</w:t>
      </w:r>
    </w:p>
    <w:sectPr w:rsidR="00953C3A">
      <w:headerReference w:type="default" r:id="rId10"/>
      <w:pgSz w:w="11910" w:h="16840"/>
      <w:pgMar w:top="980" w:right="46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CB" w:rsidRDefault="009851CB">
      <w:r>
        <w:separator/>
      </w:r>
    </w:p>
  </w:endnote>
  <w:endnote w:type="continuationSeparator" w:id="0">
    <w:p w:rsidR="009851CB" w:rsidRDefault="009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CB" w:rsidRDefault="009851CB">
      <w:r>
        <w:separator/>
      </w:r>
    </w:p>
  </w:footnote>
  <w:footnote w:type="continuationSeparator" w:id="0">
    <w:p w:rsidR="009851CB" w:rsidRDefault="0098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3A" w:rsidRDefault="009851C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1.95pt;margin-top:35.1pt;width:62pt;height:15.3pt;z-index:-15781376;mso-position-horizontal-relative:page;mso-position-vertical-relative:page" filled="f" stroked="f">
          <v:textbox inset="0,0,0,0">
            <w:txbxContent>
              <w:p w:rsidR="00953C3A" w:rsidRDefault="009851CB">
                <w:pPr>
                  <w:pStyle w:val="a3"/>
                  <w:spacing w:before="10"/>
                  <w:ind w:left="20"/>
                  <w:jc w:val="left"/>
                </w:pPr>
                <w:r>
                  <w:t>35_9568425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3A" w:rsidRDefault="009851C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15pt;margin-top:35.1pt;width:8pt;height:15.3pt;z-index:-15780864;mso-position-horizontal-relative:page;mso-position-vertical-relative:page" filled="f" stroked="f">
          <v:textbox inset="0,0,0,0">
            <w:txbxContent>
              <w:p w:rsidR="00953C3A" w:rsidRDefault="009851CB">
                <w:pPr>
                  <w:pStyle w:val="a3"/>
                  <w:spacing w:before="10"/>
                  <w:ind w:left="20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95pt;margin-top:35.1pt;width:62pt;height:15.3pt;z-index:-15780352;mso-position-horizontal-relative:page;mso-position-vertical-relative:page" filled="f" stroked="f">
          <v:textbox inset="0,0,0,0">
            <w:txbxContent>
              <w:p w:rsidR="00953C3A" w:rsidRDefault="009851CB">
                <w:pPr>
                  <w:pStyle w:val="a3"/>
                  <w:spacing w:before="10"/>
                  <w:ind w:left="20"/>
                  <w:jc w:val="left"/>
                </w:pPr>
                <w:r>
                  <w:t>35_9568425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3C3A"/>
    <w:rsid w:val="00953C3A"/>
    <w:rsid w:val="009851CB"/>
    <w:rsid w:val="00A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06D6ED-7075-407C-84BC-A21E394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85" w:right="21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o.arbit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2022-04-13T17:33:00Z</dcterms:created>
  <dcterms:modified xsi:type="dcterms:W3CDTF">2022-04-13T17:34:00Z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2022-04-13T00:00:00Z</vt:filetime>
  </property>
</Properties>
</file>